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E04D" w14:textId="3F90AA90" w:rsidR="00047D0C" w:rsidRPr="00F72C31" w:rsidRDefault="00AA0D0F" w:rsidP="00D1593A">
      <w:pPr>
        <w:tabs>
          <w:tab w:val="left" w:pos="8931"/>
        </w:tabs>
        <w:spacing w:after="0" w:line="30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F72C31">
        <w:rPr>
          <w:rFonts w:ascii="Arial" w:hAnsi="Arial" w:cs="Arial"/>
          <w:b/>
          <w:bCs/>
          <w:sz w:val="24"/>
          <w:szCs w:val="24"/>
        </w:rPr>
        <w:t>COMUNICATO STAMPA</w:t>
      </w:r>
    </w:p>
    <w:p w14:paraId="17C2C088" w14:textId="77777777" w:rsidR="00AA0D0F" w:rsidRPr="00F72C31" w:rsidRDefault="00AA0D0F" w:rsidP="00D1593A">
      <w:pPr>
        <w:tabs>
          <w:tab w:val="left" w:pos="8931"/>
        </w:tabs>
        <w:spacing w:after="0" w:line="300" w:lineRule="exact"/>
        <w:jc w:val="both"/>
        <w:rPr>
          <w:rFonts w:ascii="Arial" w:hAnsi="Arial" w:cs="Arial"/>
          <w:b/>
          <w:bCs/>
          <w:sz w:val="24"/>
          <w:szCs w:val="24"/>
        </w:rPr>
      </w:pPr>
    </w:p>
    <w:p w14:paraId="00B9C10F" w14:textId="79FFBCD4" w:rsidR="002D2C18" w:rsidRPr="00613CD6" w:rsidRDefault="00D55A2D" w:rsidP="00AE2CCA">
      <w:pPr>
        <w:spacing w:after="0" w:line="276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613CD6">
        <w:rPr>
          <w:rFonts w:ascii="Arial" w:hAnsi="Arial" w:cs="Arial"/>
          <w:b/>
          <w:bCs/>
          <w:sz w:val="36"/>
          <w:szCs w:val="36"/>
        </w:rPr>
        <w:t xml:space="preserve">I protagonisti del </w:t>
      </w:r>
      <w:r w:rsidR="00C84542">
        <w:rPr>
          <w:rFonts w:ascii="Arial" w:hAnsi="Arial" w:cs="Arial"/>
          <w:b/>
          <w:bCs/>
          <w:sz w:val="36"/>
          <w:szCs w:val="36"/>
        </w:rPr>
        <w:t>t</w:t>
      </w:r>
      <w:r w:rsidRPr="00613CD6">
        <w:rPr>
          <w:rFonts w:ascii="Arial" w:hAnsi="Arial" w:cs="Arial"/>
          <w:b/>
          <w:bCs/>
          <w:sz w:val="36"/>
          <w:szCs w:val="36"/>
        </w:rPr>
        <w:t>urismo balneare dell’Alto Adriatico</w:t>
      </w:r>
    </w:p>
    <w:p w14:paraId="097BAD5D" w14:textId="727829D5" w:rsidR="00D55A2D" w:rsidRPr="00D55A2D" w:rsidRDefault="00D55A2D" w:rsidP="00AE2CCA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55A2D">
        <w:rPr>
          <w:rFonts w:ascii="Arial" w:hAnsi="Arial" w:cs="Arial"/>
          <w:b/>
          <w:bCs/>
          <w:sz w:val="28"/>
          <w:szCs w:val="28"/>
        </w:rPr>
        <w:t>Un convegno promosso da BCC Pordenonese e Monsile all’interno della Fiera dell’Alto Adriatico</w:t>
      </w:r>
      <w:r w:rsidR="00AE2CCA">
        <w:rPr>
          <w:rFonts w:ascii="Arial" w:hAnsi="Arial" w:cs="Arial"/>
          <w:b/>
          <w:bCs/>
          <w:sz w:val="28"/>
          <w:szCs w:val="28"/>
        </w:rPr>
        <w:t xml:space="preserve"> </w:t>
      </w:r>
      <w:r w:rsidR="0072673B" w:rsidRPr="0072673B">
        <w:rPr>
          <w:rFonts w:ascii="Arial" w:hAnsi="Arial" w:cs="Arial"/>
          <w:b/>
          <w:bCs/>
          <w:sz w:val="28"/>
          <w:szCs w:val="28"/>
        </w:rPr>
        <w:t>a Caorle (VE)</w:t>
      </w:r>
      <w:r w:rsidR="0072673B">
        <w:rPr>
          <w:rFonts w:ascii="Arial" w:hAnsi="Arial" w:cs="Arial"/>
          <w:b/>
          <w:bCs/>
          <w:sz w:val="28"/>
          <w:szCs w:val="28"/>
        </w:rPr>
        <w:t xml:space="preserve"> </w:t>
      </w:r>
      <w:r w:rsidR="00AE2CCA">
        <w:rPr>
          <w:rFonts w:ascii="Arial" w:hAnsi="Arial" w:cs="Arial"/>
          <w:b/>
          <w:bCs/>
          <w:sz w:val="28"/>
          <w:szCs w:val="28"/>
        </w:rPr>
        <w:t>produce</w:t>
      </w:r>
      <w:r w:rsidRPr="00D55A2D">
        <w:rPr>
          <w:rFonts w:ascii="Arial" w:hAnsi="Arial" w:cs="Arial"/>
          <w:b/>
          <w:bCs/>
          <w:sz w:val="28"/>
          <w:szCs w:val="28"/>
        </w:rPr>
        <w:t xml:space="preserve"> dati, tendenze e testimonianze di imprenditori del settore</w:t>
      </w:r>
    </w:p>
    <w:p w14:paraId="0123857A" w14:textId="77777777" w:rsidR="002D2C18" w:rsidRPr="00E748DA" w:rsidRDefault="002D2C18" w:rsidP="00AE2CCA">
      <w:pPr>
        <w:spacing w:after="0" w:line="340" w:lineRule="exact"/>
        <w:jc w:val="both"/>
        <w:rPr>
          <w:rFonts w:ascii="Arial" w:hAnsi="Arial" w:cs="Arial"/>
        </w:rPr>
      </w:pPr>
    </w:p>
    <w:p w14:paraId="48DB08E6" w14:textId="4B576747" w:rsidR="00E748DA" w:rsidRPr="00D55A2D" w:rsidRDefault="00E748DA" w:rsidP="00AE2CCA">
      <w:pPr>
        <w:spacing w:after="0" w:line="300" w:lineRule="exact"/>
        <w:jc w:val="both"/>
        <w:rPr>
          <w:rFonts w:cstheme="minorHAnsi"/>
        </w:rPr>
      </w:pPr>
      <w:r w:rsidRPr="00D55A2D">
        <w:rPr>
          <w:rFonts w:cstheme="minorHAnsi"/>
        </w:rPr>
        <w:t xml:space="preserve">Chi sono i protagonisti del </w:t>
      </w:r>
      <w:r w:rsidR="00C84542">
        <w:rPr>
          <w:rFonts w:cstheme="minorHAnsi"/>
        </w:rPr>
        <w:t>t</w:t>
      </w:r>
      <w:r w:rsidRPr="00D55A2D">
        <w:rPr>
          <w:rFonts w:cstheme="minorHAnsi"/>
        </w:rPr>
        <w:t xml:space="preserve">urismo </w:t>
      </w:r>
      <w:r w:rsidR="00C84542">
        <w:rPr>
          <w:rFonts w:cstheme="minorHAnsi"/>
        </w:rPr>
        <w:t>b</w:t>
      </w:r>
      <w:r w:rsidRPr="00D55A2D">
        <w:rPr>
          <w:rFonts w:cstheme="minorHAnsi"/>
        </w:rPr>
        <w:t xml:space="preserve">alneare nell’Alto Adriatico e </w:t>
      </w:r>
      <w:r w:rsidR="002E5CD8" w:rsidRPr="00D55A2D">
        <w:rPr>
          <w:rFonts w:cstheme="minorHAnsi"/>
        </w:rPr>
        <w:t xml:space="preserve">come </w:t>
      </w:r>
      <w:r w:rsidR="00AE2CCA">
        <w:rPr>
          <w:rFonts w:cstheme="minorHAnsi"/>
        </w:rPr>
        <w:t>si misura</w:t>
      </w:r>
      <w:r w:rsidRPr="00D55A2D">
        <w:rPr>
          <w:rFonts w:cstheme="minorHAnsi"/>
        </w:rPr>
        <w:t xml:space="preserve"> la rilevanza del settore turistico balneare </w:t>
      </w:r>
      <w:r w:rsidR="002E5CD8" w:rsidRPr="00D55A2D">
        <w:rPr>
          <w:rFonts w:cstheme="minorHAnsi"/>
        </w:rPr>
        <w:t>su</w:t>
      </w:r>
      <w:r w:rsidRPr="00D55A2D">
        <w:rPr>
          <w:rFonts w:cstheme="minorHAnsi"/>
        </w:rPr>
        <w:t>ll’economia locale?</w:t>
      </w:r>
    </w:p>
    <w:p w14:paraId="3C851631" w14:textId="617F1099" w:rsidR="00E748DA" w:rsidRPr="00D55A2D" w:rsidRDefault="00E748DA" w:rsidP="00AE2CCA">
      <w:pPr>
        <w:spacing w:after="0" w:line="300" w:lineRule="exact"/>
        <w:jc w:val="both"/>
        <w:rPr>
          <w:rFonts w:cstheme="minorHAnsi"/>
        </w:rPr>
      </w:pPr>
      <w:r w:rsidRPr="00D55A2D">
        <w:rPr>
          <w:rFonts w:cstheme="minorHAnsi"/>
        </w:rPr>
        <w:t xml:space="preserve">BCC Pordenonese e Monsile ha rilanciato </w:t>
      </w:r>
      <w:r w:rsidR="002E5CD8" w:rsidRPr="00D55A2D">
        <w:rPr>
          <w:rFonts w:cstheme="minorHAnsi"/>
        </w:rPr>
        <w:t>il tema</w:t>
      </w:r>
      <w:r w:rsidRPr="00D55A2D">
        <w:rPr>
          <w:rFonts w:cstheme="minorHAnsi"/>
        </w:rPr>
        <w:t xml:space="preserve"> alla Fiera dell’Alto Adriatico</w:t>
      </w:r>
      <w:r w:rsidR="009476D2">
        <w:rPr>
          <w:rFonts w:cstheme="minorHAnsi"/>
        </w:rPr>
        <w:t xml:space="preserve"> a Caorle</w:t>
      </w:r>
      <w:r w:rsidRPr="00D55A2D">
        <w:rPr>
          <w:rFonts w:cstheme="minorHAnsi"/>
        </w:rPr>
        <w:t xml:space="preserve">, con un focus </w:t>
      </w:r>
      <w:r w:rsidR="002E5CD8" w:rsidRPr="00D55A2D">
        <w:rPr>
          <w:rFonts w:cstheme="minorHAnsi"/>
        </w:rPr>
        <w:t xml:space="preserve">economico </w:t>
      </w:r>
      <w:r w:rsidRPr="00D55A2D">
        <w:rPr>
          <w:rFonts w:cstheme="minorHAnsi"/>
        </w:rPr>
        <w:t xml:space="preserve">che ha messo sul tavolo della discussione dati, tendenze, testimonianze. </w:t>
      </w:r>
    </w:p>
    <w:p w14:paraId="16E70BC7" w14:textId="6BAA5CCD" w:rsidR="00E748DA" w:rsidRPr="00D55A2D" w:rsidRDefault="00E748DA" w:rsidP="00AE2CCA">
      <w:pPr>
        <w:spacing w:after="0" w:line="300" w:lineRule="exact"/>
        <w:jc w:val="both"/>
        <w:rPr>
          <w:rFonts w:cstheme="minorHAnsi"/>
        </w:rPr>
      </w:pPr>
      <w:r w:rsidRPr="00D55A2D">
        <w:rPr>
          <w:rFonts w:cstheme="minorHAnsi"/>
        </w:rPr>
        <w:t xml:space="preserve">“Siamo partiti da una ricerca- </w:t>
      </w:r>
      <w:r w:rsidR="002E5CD8" w:rsidRPr="00D55A2D">
        <w:rPr>
          <w:rFonts w:cstheme="minorHAnsi"/>
          <w:b/>
          <w:bCs/>
        </w:rPr>
        <w:t xml:space="preserve">spiega </w:t>
      </w:r>
      <w:r w:rsidR="00A82BDF" w:rsidRPr="00D55A2D">
        <w:rPr>
          <w:rFonts w:cstheme="minorHAnsi"/>
          <w:b/>
          <w:bCs/>
        </w:rPr>
        <w:t>Gianfranco Pilosio</w:t>
      </w:r>
      <w:r w:rsidR="002E5CD8" w:rsidRPr="00D55A2D">
        <w:rPr>
          <w:rFonts w:cstheme="minorHAnsi"/>
          <w:b/>
          <w:bCs/>
        </w:rPr>
        <w:t xml:space="preserve">, </w:t>
      </w:r>
      <w:r w:rsidR="00A82BDF" w:rsidRPr="00D55A2D">
        <w:rPr>
          <w:rFonts w:cstheme="minorHAnsi"/>
          <w:b/>
          <w:bCs/>
        </w:rPr>
        <w:t>Direttore generale</w:t>
      </w:r>
      <w:r w:rsidR="002E5CD8" w:rsidRPr="00D55A2D">
        <w:rPr>
          <w:rFonts w:cstheme="minorHAnsi"/>
          <w:b/>
          <w:bCs/>
        </w:rPr>
        <w:t xml:space="preserve"> di BCC Pordenonese e Monsile</w:t>
      </w:r>
      <w:r w:rsidR="002E5CD8" w:rsidRPr="00D55A2D">
        <w:rPr>
          <w:rFonts w:cstheme="minorHAnsi"/>
        </w:rPr>
        <w:t>- attraverso la quale la nostra Banca ha potuto raccogliere una serie di dati che ci permettono ora di iniziare una riflessione</w:t>
      </w:r>
      <w:r w:rsidR="0082216C" w:rsidRPr="00D55A2D">
        <w:rPr>
          <w:rFonts w:cstheme="minorHAnsi"/>
        </w:rPr>
        <w:t xml:space="preserve"> e di mettere gli operatori a confronto</w:t>
      </w:r>
      <w:r w:rsidR="0018092F" w:rsidRPr="00D55A2D">
        <w:rPr>
          <w:rFonts w:cstheme="minorHAnsi"/>
        </w:rPr>
        <w:t>”</w:t>
      </w:r>
      <w:r w:rsidR="0082216C" w:rsidRPr="00D55A2D">
        <w:rPr>
          <w:rFonts w:cstheme="minorHAnsi"/>
        </w:rPr>
        <w:t>.</w:t>
      </w:r>
    </w:p>
    <w:p w14:paraId="40B50D54" w14:textId="2A2AAD14" w:rsidR="0082216C" w:rsidRPr="00D55A2D" w:rsidRDefault="0082216C" w:rsidP="00AE2CCA">
      <w:pPr>
        <w:spacing w:after="0" w:line="300" w:lineRule="exact"/>
        <w:jc w:val="both"/>
      </w:pPr>
      <w:r w:rsidRPr="00D55A2D">
        <w:t xml:space="preserve">I numeri e i requisiti delle aziende selezionate sono frutto di una ricerca </w:t>
      </w:r>
      <w:r w:rsidR="0018092F" w:rsidRPr="00D55A2D">
        <w:t xml:space="preserve">commissionata </w:t>
      </w:r>
      <w:r w:rsidR="00D55A2D">
        <w:t xml:space="preserve">dalla banca </w:t>
      </w:r>
      <w:r w:rsidR="0018092F" w:rsidRPr="00D55A2D">
        <w:t xml:space="preserve"> e </w:t>
      </w:r>
      <w:r w:rsidRPr="00D55A2D">
        <w:t>presentata da Scouting Capital Advisors, Società di consulenza finanziaria indipendente</w:t>
      </w:r>
      <w:r w:rsidR="00613CD6">
        <w:t xml:space="preserve">, </w:t>
      </w:r>
      <w:r w:rsidRPr="00D55A2D">
        <w:t>specializzata in Corporate Finance per aziende, famiglie e fondi di private equity che investono in Italia e all'estero.</w:t>
      </w:r>
      <w:r w:rsidR="00613CD6">
        <w:t xml:space="preserve"> </w:t>
      </w:r>
    </w:p>
    <w:p w14:paraId="631A72A0" w14:textId="2D7AED9F" w:rsidR="007A3F73" w:rsidRPr="00AE2CCA" w:rsidRDefault="002E5CD8" w:rsidP="00AE2CCA">
      <w:pPr>
        <w:spacing w:after="0" w:line="300" w:lineRule="exact"/>
        <w:jc w:val="both"/>
        <w:rPr>
          <w:rFonts w:cstheme="minorHAnsi"/>
        </w:rPr>
      </w:pPr>
      <w:r w:rsidRPr="00D55A2D">
        <w:rPr>
          <w:rFonts w:cstheme="minorHAnsi"/>
        </w:rPr>
        <w:t>Il report evidenzia quanto il se</w:t>
      </w:r>
      <w:r w:rsidR="004A0DF0" w:rsidRPr="00D55A2D">
        <w:rPr>
          <w:rFonts w:cstheme="minorHAnsi"/>
        </w:rPr>
        <w:t>t</w:t>
      </w:r>
      <w:r w:rsidRPr="00D55A2D">
        <w:rPr>
          <w:rFonts w:cstheme="minorHAnsi"/>
        </w:rPr>
        <w:t xml:space="preserve">tore balneare </w:t>
      </w:r>
      <w:r w:rsidR="004A0DF0" w:rsidRPr="00D55A2D">
        <w:rPr>
          <w:rFonts w:cstheme="minorHAnsi"/>
        </w:rPr>
        <w:t>sia di fondamentale importanza nelle aree comprese nei Comuni di Caorle, Chioggia, Eraclea, Jesolo, San Michele al Tagliamento, Cavallino Treporti, Porto Tolle, Rosolina, Lignano, Grado</w:t>
      </w:r>
      <w:r w:rsidR="006C5F4B" w:rsidRPr="00D55A2D">
        <w:rPr>
          <w:rFonts w:cstheme="minorHAnsi"/>
        </w:rPr>
        <w:t>.</w:t>
      </w:r>
      <w:r w:rsidR="00613CD6">
        <w:rPr>
          <w:rFonts w:cstheme="minorHAnsi"/>
        </w:rPr>
        <w:t xml:space="preserve"> </w:t>
      </w:r>
      <w:r w:rsidR="006C5F4B" w:rsidRPr="00D55A2D">
        <w:rPr>
          <w:rFonts w:cstheme="minorHAnsi"/>
        </w:rPr>
        <w:t xml:space="preserve">Gli alberghi con 219 strutture ricettive rappresentano nell’area il </w:t>
      </w:r>
      <w:r w:rsidR="006C5F4B" w:rsidRPr="006C5F4B">
        <w:rPr>
          <w:rFonts w:cstheme="minorHAnsi"/>
        </w:rPr>
        <w:t>1° settore</w:t>
      </w:r>
      <w:r w:rsidR="006C5F4B" w:rsidRPr="00D55A2D">
        <w:rPr>
          <w:rFonts w:cstheme="minorHAnsi"/>
        </w:rPr>
        <w:t xml:space="preserve"> </w:t>
      </w:r>
      <w:r w:rsidR="006C5F4B" w:rsidRPr="006C5F4B">
        <w:rPr>
          <w:rFonts w:cstheme="minorHAnsi"/>
        </w:rPr>
        <w:t>per n</w:t>
      </w:r>
      <w:r w:rsidR="006C5F4B" w:rsidRPr="00D55A2D">
        <w:rPr>
          <w:rFonts w:cstheme="minorHAnsi"/>
        </w:rPr>
        <w:t>umero di</w:t>
      </w:r>
      <w:r w:rsidR="006C5F4B" w:rsidRPr="006C5F4B">
        <w:rPr>
          <w:rFonts w:cstheme="minorHAnsi"/>
        </w:rPr>
        <w:t xml:space="preserve"> imprese</w:t>
      </w:r>
      <w:r w:rsidR="006C5F4B" w:rsidRPr="00D55A2D">
        <w:rPr>
          <w:rFonts w:cstheme="minorHAnsi"/>
        </w:rPr>
        <w:t xml:space="preserve"> contro le 2128 totali nel territorio (oltre il 10%). </w:t>
      </w:r>
      <w:r w:rsidR="006C5F4B" w:rsidRPr="006C5F4B">
        <w:rPr>
          <w:rFonts w:cstheme="minorHAnsi"/>
        </w:rPr>
        <w:t>I campeggi sono al 21° posto con 31 società attive</w:t>
      </w:r>
      <w:r w:rsidR="006C5F4B" w:rsidRPr="00D55A2D">
        <w:rPr>
          <w:rFonts w:cstheme="minorHAnsi"/>
        </w:rPr>
        <w:t xml:space="preserve">. </w:t>
      </w:r>
      <w:r w:rsidR="007A3F73" w:rsidRPr="00D55A2D">
        <w:rPr>
          <w:rFonts w:cstheme="minorHAnsi"/>
        </w:rPr>
        <w:t xml:space="preserve">Per quanto riguarda il contributo </w:t>
      </w:r>
      <w:r w:rsidR="007A3F73" w:rsidRPr="00AE2CCA">
        <w:rPr>
          <w:rFonts w:cstheme="minorHAnsi"/>
        </w:rPr>
        <w:t>a</w:t>
      </w:r>
      <w:r w:rsidR="00D724EE" w:rsidRPr="00AE2CCA">
        <w:rPr>
          <w:rFonts w:cstheme="minorHAnsi"/>
        </w:rPr>
        <w:t>l</w:t>
      </w:r>
      <w:r w:rsidR="007A3F73" w:rsidRPr="00AE2CCA">
        <w:rPr>
          <w:rFonts w:cstheme="minorHAnsi"/>
        </w:rPr>
        <w:t xml:space="preserve"> Pil del territorio, alberghi e campeggi contribuiscono al 18,5% dei ricavi: nel dettaglio </w:t>
      </w:r>
      <w:r w:rsidR="00AC6C3D" w:rsidRPr="00AE2CCA">
        <w:rPr>
          <w:rFonts w:cstheme="minorHAnsi"/>
        </w:rPr>
        <w:t>l’attività alberghiera si posiziona</w:t>
      </w:r>
      <w:r w:rsidR="006C5F4B" w:rsidRPr="00AE2CCA">
        <w:rPr>
          <w:rFonts w:cstheme="minorHAnsi"/>
        </w:rPr>
        <w:t xml:space="preserve"> al secondo posto </w:t>
      </w:r>
      <w:r w:rsidR="00F83F55" w:rsidRPr="00AE2CCA">
        <w:rPr>
          <w:rFonts w:cstheme="minorHAnsi"/>
        </w:rPr>
        <w:t xml:space="preserve">per ricavi </w:t>
      </w:r>
      <w:r w:rsidR="007A3F73" w:rsidRPr="00AE2CCA">
        <w:rPr>
          <w:rFonts w:cstheme="minorHAnsi"/>
        </w:rPr>
        <w:t>(37</w:t>
      </w:r>
      <w:r w:rsidR="00D724EE" w:rsidRPr="00AE2CCA">
        <w:rPr>
          <w:rFonts w:cstheme="minorHAnsi"/>
        </w:rPr>
        <w:t>1</w:t>
      </w:r>
      <w:r w:rsidR="007A3F73" w:rsidRPr="00AE2CCA">
        <w:rPr>
          <w:rFonts w:cstheme="minorHAnsi"/>
        </w:rPr>
        <w:t xml:space="preserve"> milioni di euro)</w:t>
      </w:r>
      <w:r w:rsidR="00AC6C3D" w:rsidRPr="00AE2CCA">
        <w:rPr>
          <w:rFonts w:cstheme="minorHAnsi"/>
        </w:rPr>
        <w:t>,</w:t>
      </w:r>
      <w:r w:rsidR="007A3F73" w:rsidRPr="00AE2CCA">
        <w:rPr>
          <w:rFonts w:cstheme="minorHAnsi"/>
        </w:rPr>
        <w:t xml:space="preserve"> i campeggi con aree attrezzate </w:t>
      </w:r>
      <w:r w:rsidR="00AC6C3D" w:rsidRPr="00AE2CCA">
        <w:rPr>
          <w:rFonts w:cstheme="minorHAnsi"/>
        </w:rPr>
        <w:t>sono invece</w:t>
      </w:r>
      <w:r w:rsidR="007A3F73" w:rsidRPr="00AE2CCA">
        <w:rPr>
          <w:rFonts w:cstheme="minorHAnsi"/>
        </w:rPr>
        <w:t xml:space="preserve"> al 4</w:t>
      </w:r>
      <w:r w:rsidR="00D724EE" w:rsidRPr="00AE2CCA">
        <w:rPr>
          <w:rFonts w:cstheme="minorHAnsi"/>
        </w:rPr>
        <w:t>°</w:t>
      </w:r>
      <w:r w:rsidR="007A3F73" w:rsidRPr="00AE2CCA">
        <w:rPr>
          <w:rFonts w:cstheme="minorHAnsi"/>
        </w:rPr>
        <w:t xml:space="preserve"> posto con 253 milioni di euro contro i 3,3 miliardi </w:t>
      </w:r>
      <w:r w:rsidR="001E618F" w:rsidRPr="00AE2CCA">
        <w:rPr>
          <w:rFonts w:cstheme="minorHAnsi"/>
        </w:rPr>
        <w:t xml:space="preserve">di euro </w:t>
      </w:r>
      <w:r w:rsidR="007A3F73" w:rsidRPr="00AE2CCA">
        <w:rPr>
          <w:rFonts w:cstheme="minorHAnsi"/>
        </w:rPr>
        <w:t>generati dai ricavi di tutte le imprese del territorio.</w:t>
      </w:r>
    </w:p>
    <w:p w14:paraId="35F44E00" w14:textId="5A6B770E" w:rsidR="00AC6C3D" w:rsidRPr="00D55A2D" w:rsidRDefault="00AC6C3D" w:rsidP="00AE2CCA">
      <w:pPr>
        <w:spacing w:after="0" w:line="300" w:lineRule="exact"/>
        <w:jc w:val="both"/>
        <w:rPr>
          <w:rFonts w:cstheme="minorHAnsi"/>
        </w:rPr>
      </w:pPr>
      <w:r w:rsidRPr="00D55A2D">
        <w:rPr>
          <w:rFonts w:cstheme="minorHAnsi"/>
        </w:rPr>
        <w:t xml:space="preserve">Con la percentuale del 36% sul totale dell’attivo </w:t>
      </w:r>
      <w:r w:rsidR="001E618F">
        <w:rPr>
          <w:rFonts w:cstheme="minorHAnsi"/>
        </w:rPr>
        <w:t>de</w:t>
      </w:r>
      <w:r w:rsidRPr="00D55A2D">
        <w:rPr>
          <w:rFonts w:cstheme="minorHAnsi"/>
        </w:rPr>
        <w:t>lle imprese del territorio, alberghi e campeggi si confermano un settore a elevata intensità patrimoniale</w:t>
      </w:r>
      <w:r w:rsidR="001E618F">
        <w:rPr>
          <w:rFonts w:cstheme="minorHAnsi"/>
        </w:rPr>
        <w:t>, superando</w:t>
      </w:r>
      <w:r w:rsidRPr="00D55A2D">
        <w:rPr>
          <w:rFonts w:cstheme="minorHAnsi"/>
        </w:rPr>
        <w:t xml:space="preserve"> </w:t>
      </w:r>
      <w:r w:rsidR="001E618F">
        <w:rPr>
          <w:rFonts w:cstheme="minorHAnsi"/>
        </w:rPr>
        <w:t xml:space="preserve">insieme </w:t>
      </w:r>
      <w:r w:rsidRPr="00D55A2D">
        <w:rPr>
          <w:rFonts w:cstheme="minorHAnsi"/>
        </w:rPr>
        <w:t xml:space="preserve">1,8 miliardi </w:t>
      </w:r>
      <w:r w:rsidR="001E618F">
        <w:rPr>
          <w:rFonts w:cstheme="minorHAnsi"/>
        </w:rPr>
        <w:t>di euro</w:t>
      </w:r>
      <w:r w:rsidRPr="00D55A2D">
        <w:rPr>
          <w:rFonts w:cstheme="minorHAnsi"/>
        </w:rPr>
        <w:t>.</w:t>
      </w:r>
    </w:p>
    <w:p w14:paraId="0CD30996" w14:textId="4575EB5D" w:rsidR="00AC6C3D" w:rsidRPr="00D55A2D" w:rsidRDefault="0018092F" w:rsidP="00AE2CCA">
      <w:pPr>
        <w:tabs>
          <w:tab w:val="num" w:pos="1440"/>
        </w:tabs>
        <w:spacing w:after="0" w:line="300" w:lineRule="exact"/>
        <w:jc w:val="both"/>
        <w:rPr>
          <w:rFonts w:cstheme="minorHAnsi"/>
        </w:rPr>
      </w:pPr>
      <w:r w:rsidRPr="00D55A2D">
        <w:rPr>
          <w:rFonts w:cstheme="minorHAnsi"/>
        </w:rPr>
        <w:t>“</w:t>
      </w:r>
      <w:r w:rsidR="00AC6C3D" w:rsidRPr="00D55A2D">
        <w:rPr>
          <w:rFonts w:cstheme="minorHAnsi"/>
        </w:rPr>
        <w:t>Balzano all’occhio alcune particolarità</w:t>
      </w:r>
      <w:r w:rsidRPr="00D55A2D">
        <w:rPr>
          <w:rFonts w:cstheme="minorHAnsi"/>
        </w:rPr>
        <w:t xml:space="preserve"> - </w:t>
      </w:r>
      <w:r w:rsidRPr="00613CD6">
        <w:rPr>
          <w:rFonts w:cstheme="minorHAnsi"/>
          <w:b/>
          <w:bCs/>
        </w:rPr>
        <w:t>commenta il Direttore Pilosio</w:t>
      </w:r>
      <w:r w:rsidRPr="00D55A2D">
        <w:rPr>
          <w:rFonts w:cstheme="minorHAnsi"/>
        </w:rPr>
        <w:t xml:space="preserve"> - </w:t>
      </w:r>
      <w:r w:rsidR="00AC6C3D" w:rsidRPr="00D55A2D">
        <w:rPr>
          <w:rFonts w:cstheme="minorHAnsi"/>
        </w:rPr>
        <w:t xml:space="preserve"> che </w:t>
      </w:r>
      <w:r w:rsidRPr="00D55A2D">
        <w:rPr>
          <w:rFonts w:cstheme="minorHAnsi"/>
        </w:rPr>
        <w:t>ben descrivono</w:t>
      </w:r>
      <w:r w:rsidR="00AC6C3D" w:rsidRPr="00D55A2D">
        <w:rPr>
          <w:rFonts w:cstheme="minorHAnsi"/>
        </w:rPr>
        <w:t xml:space="preserve"> l’evol</w:t>
      </w:r>
      <w:r w:rsidRPr="00D55A2D">
        <w:rPr>
          <w:rFonts w:cstheme="minorHAnsi"/>
        </w:rPr>
        <w:t>uzione</w:t>
      </w:r>
      <w:r w:rsidR="00AC6C3D" w:rsidRPr="00D55A2D">
        <w:rPr>
          <w:rFonts w:cstheme="minorHAnsi"/>
        </w:rPr>
        <w:t xml:space="preserve"> del settore. </w:t>
      </w:r>
      <w:r w:rsidR="00AC6C3D" w:rsidRPr="00AC6C3D">
        <w:rPr>
          <w:rFonts w:cstheme="minorHAnsi"/>
        </w:rPr>
        <w:t>Osservando il litorale Alto Adriatico</w:t>
      </w:r>
      <w:r w:rsidR="00AC6C3D" w:rsidRPr="00D55A2D">
        <w:rPr>
          <w:rFonts w:cstheme="minorHAnsi"/>
        </w:rPr>
        <w:t xml:space="preserve"> a</w:t>
      </w:r>
      <w:r w:rsidR="00AC6C3D" w:rsidRPr="00AC6C3D">
        <w:rPr>
          <w:rFonts w:cstheme="minorHAnsi"/>
        </w:rPr>
        <w:t xml:space="preserve"> Jesolo e </w:t>
      </w:r>
      <w:r w:rsidR="00AC6C3D" w:rsidRPr="00D55A2D">
        <w:rPr>
          <w:rFonts w:cstheme="minorHAnsi"/>
        </w:rPr>
        <w:t xml:space="preserve">a </w:t>
      </w:r>
      <w:r w:rsidR="00AC6C3D" w:rsidRPr="00AC6C3D">
        <w:rPr>
          <w:rFonts w:cstheme="minorHAnsi"/>
        </w:rPr>
        <w:t xml:space="preserve">San Michele al Tagliamento le società alberghiere sviluppano complessivamente 220 </w:t>
      </w:r>
      <w:r w:rsidR="00AC6C3D" w:rsidRPr="00D55A2D">
        <w:rPr>
          <w:rFonts w:cstheme="minorHAnsi"/>
        </w:rPr>
        <w:t>milioni di euro d</w:t>
      </w:r>
      <w:r w:rsidR="00AC6C3D" w:rsidRPr="00AC6C3D">
        <w:rPr>
          <w:rFonts w:cstheme="minorHAnsi"/>
        </w:rPr>
        <w:t xml:space="preserve">i </w:t>
      </w:r>
      <w:r w:rsidR="00AC6C3D" w:rsidRPr="00D55A2D">
        <w:rPr>
          <w:rFonts w:cstheme="minorHAnsi"/>
        </w:rPr>
        <w:t>r</w:t>
      </w:r>
      <w:r w:rsidR="00AC6C3D" w:rsidRPr="00AC6C3D">
        <w:rPr>
          <w:rFonts w:cstheme="minorHAnsi"/>
        </w:rPr>
        <w:t xml:space="preserve">icavi, pari al 60% dei </w:t>
      </w:r>
      <w:r w:rsidR="00AC6C3D" w:rsidRPr="00D55A2D">
        <w:rPr>
          <w:rFonts w:cstheme="minorHAnsi"/>
        </w:rPr>
        <w:t>r</w:t>
      </w:r>
      <w:r w:rsidR="00AC6C3D" w:rsidRPr="00AC6C3D">
        <w:rPr>
          <w:rFonts w:cstheme="minorHAnsi"/>
        </w:rPr>
        <w:t xml:space="preserve">icavi del settore </w:t>
      </w:r>
      <w:r w:rsidRPr="00D55A2D">
        <w:rPr>
          <w:rFonts w:cstheme="minorHAnsi"/>
        </w:rPr>
        <w:t>a</w:t>
      </w:r>
      <w:r w:rsidR="00AC6C3D" w:rsidRPr="00AC6C3D">
        <w:rPr>
          <w:rFonts w:cstheme="minorHAnsi"/>
        </w:rPr>
        <w:t>lberghiero del litorale Alto Adriatico</w:t>
      </w:r>
      <w:r w:rsidR="00AC6C3D" w:rsidRPr="00D55A2D">
        <w:rPr>
          <w:rFonts w:cstheme="minorHAnsi"/>
        </w:rPr>
        <w:t xml:space="preserve">. </w:t>
      </w:r>
      <w:r w:rsidR="00AC6C3D" w:rsidRPr="00AC6C3D">
        <w:rPr>
          <w:rFonts w:cstheme="minorHAnsi"/>
        </w:rPr>
        <w:t xml:space="preserve">Cavallino Treporti e Lignano Sabbiadoro sviluppano 153 </w:t>
      </w:r>
      <w:r w:rsidR="00AC6C3D" w:rsidRPr="00D55A2D">
        <w:rPr>
          <w:rFonts w:cstheme="minorHAnsi"/>
        </w:rPr>
        <w:t>milioni di euro di r</w:t>
      </w:r>
      <w:r w:rsidR="00AC6C3D" w:rsidRPr="00AC6C3D">
        <w:rPr>
          <w:rFonts w:cstheme="minorHAnsi"/>
        </w:rPr>
        <w:t xml:space="preserve">icavi da </w:t>
      </w:r>
      <w:r w:rsidRPr="00D55A2D">
        <w:rPr>
          <w:rFonts w:cstheme="minorHAnsi"/>
        </w:rPr>
        <w:t>c</w:t>
      </w:r>
      <w:r w:rsidR="00AC6C3D" w:rsidRPr="00AC6C3D">
        <w:rPr>
          <w:rFonts w:cstheme="minorHAnsi"/>
        </w:rPr>
        <w:t>ampeggi, oltre il 60% dei ricavi da campeggi dell’Alto Adriatico</w:t>
      </w:r>
      <w:r w:rsidR="00AC6C3D" w:rsidRPr="00D55A2D">
        <w:rPr>
          <w:rFonts w:cstheme="minorHAnsi"/>
        </w:rPr>
        <w:t>.</w:t>
      </w:r>
      <w:r w:rsidR="007E77B2">
        <w:rPr>
          <w:rFonts w:cstheme="minorHAnsi"/>
        </w:rPr>
        <w:t xml:space="preserve"> </w:t>
      </w:r>
      <w:r w:rsidR="00AC6C3D" w:rsidRPr="00D55A2D">
        <w:rPr>
          <w:rFonts w:cstheme="minorHAnsi"/>
        </w:rPr>
        <w:t xml:space="preserve">Non è tutto. </w:t>
      </w:r>
      <w:r w:rsidR="00AC6C3D" w:rsidRPr="00AC6C3D">
        <w:rPr>
          <w:rFonts w:cstheme="minorHAnsi"/>
        </w:rPr>
        <w:t>Osservando il singolo Comune</w:t>
      </w:r>
      <w:r w:rsidR="00AC6C3D" w:rsidRPr="00D55A2D">
        <w:rPr>
          <w:rFonts w:cstheme="minorHAnsi"/>
        </w:rPr>
        <w:t xml:space="preserve"> </w:t>
      </w:r>
      <w:r w:rsidR="00AC6C3D" w:rsidRPr="00AC6C3D">
        <w:rPr>
          <w:rFonts w:cstheme="minorHAnsi"/>
        </w:rPr>
        <w:t xml:space="preserve">a Grado e </w:t>
      </w:r>
      <w:r w:rsidR="00AC6C3D" w:rsidRPr="00D55A2D">
        <w:rPr>
          <w:rFonts w:cstheme="minorHAnsi"/>
        </w:rPr>
        <w:t xml:space="preserve">a </w:t>
      </w:r>
      <w:r w:rsidR="00AC6C3D" w:rsidRPr="00AC6C3D">
        <w:rPr>
          <w:rFonts w:cstheme="minorHAnsi"/>
        </w:rPr>
        <w:t>Caorle oltre il 25% del PIL (</w:t>
      </w:r>
      <w:r w:rsidR="00AC6C3D" w:rsidRPr="00D55A2D">
        <w:rPr>
          <w:rFonts w:cstheme="minorHAnsi"/>
        </w:rPr>
        <w:t>r</w:t>
      </w:r>
      <w:r w:rsidR="00AC6C3D" w:rsidRPr="00AC6C3D">
        <w:rPr>
          <w:rFonts w:cstheme="minorHAnsi"/>
        </w:rPr>
        <w:t>icavi) del Comune deriva da attività alberghiera</w:t>
      </w:r>
      <w:r w:rsidR="00AC6C3D" w:rsidRPr="00D55A2D">
        <w:rPr>
          <w:rFonts w:cstheme="minorHAnsi"/>
        </w:rPr>
        <w:t>, mentre a C</w:t>
      </w:r>
      <w:r w:rsidR="00AC6C3D" w:rsidRPr="00AC6C3D">
        <w:rPr>
          <w:rFonts w:cstheme="minorHAnsi"/>
        </w:rPr>
        <w:t>avallino Treporti oltre il 40% del PIL del Comune deriva da attività di camping</w:t>
      </w:r>
      <w:r w:rsidRPr="00D55A2D">
        <w:rPr>
          <w:rFonts w:cstheme="minorHAnsi"/>
        </w:rPr>
        <w:t>- rimarca il dg.</w:t>
      </w:r>
    </w:p>
    <w:p w14:paraId="7E1FB49A" w14:textId="77777777" w:rsidR="006922F9" w:rsidRDefault="00AC6C3D" w:rsidP="00AE2CCA">
      <w:pPr>
        <w:spacing w:after="0" w:line="300" w:lineRule="exact"/>
        <w:jc w:val="both"/>
        <w:rPr>
          <w:rFonts w:cstheme="minorHAnsi"/>
        </w:rPr>
      </w:pPr>
      <w:r w:rsidRPr="00613CD6">
        <w:rPr>
          <w:rFonts w:cstheme="minorHAnsi"/>
          <w:b/>
          <w:bCs/>
        </w:rPr>
        <w:t xml:space="preserve">Il settore sta ben performando </w:t>
      </w:r>
      <w:r w:rsidR="00980858" w:rsidRPr="00613CD6">
        <w:rPr>
          <w:rFonts w:cstheme="minorHAnsi"/>
          <w:b/>
          <w:bCs/>
        </w:rPr>
        <w:t>e come BCC osserviamo come si sia creato un buon equilibrio tra il capitale investito e il capitale preso a prestito. Non c’è quindi un indebitamento eccessivo</w:t>
      </w:r>
      <w:r w:rsidR="0018092F" w:rsidRPr="00613CD6">
        <w:rPr>
          <w:rFonts w:cstheme="minorHAnsi"/>
          <w:b/>
          <w:bCs/>
        </w:rPr>
        <w:t>- conferma il Direttore di BCC Pordenonese e Monsile</w:t>
      </w:r>
      <w:r w:rsidR="00C07913" w:rsidRPr="00D55A2D">
        <w:rPr>
          <w:rFonts w:cstheme="minorHAnsi"/>
        </w:rPr>
        <w:t xml:space="preserve">. </w:t>
      </w:r>
    </w:p>
    <w:p w14:paraId="25D40173" w14:textId="69A83F9B" w:rsidR="00AC6C3D" w:rsidRPr="00D55A2D" w:rsidRDefault="00C07913" w:rsidP="00AE2CCA">
      <w:pPr>
        <w:spacing w:after="0" w:line="300" w:lineRule="exact"/>
        <w:jc w:val="both"/>
        <w:rPr>
          <w:rFonts w:cstheme="minorHAnsi"/>
        </w:rPr>
      </w:pPr>
      <w:r w:rsidRPr="00D55A2D">
        <w:rPr>
          <w:rFonts w:cstheme="minorHAnsi"/>
        </w:rPr>
        <w:lastRenderedPageBreak/>
        <w:t xml:space="preserve">Dopo il </w:t>
      </w:r>
      <w:r w:rsidR="0018092F" w:rsidRPr="00D55A2D">
        <w:rPr>
          <w:rFonts w:cstheme="minorHAnsi"/>
        </w:rPr>
        <w:t>C</w:t>
      </w:r>
      <w:r w:rsidRPr="00D55A2D">
        <w:rPr>
          <w:rFonts w:cstheme="minorHAnsi"/>
        </w:rPr>
        <w:t>ovid e la crisi provocata dalla chiusura delle strutture e dalle restrizioni alla socialità</w:t>
      </w:r>
      <w:r w:rsidR="0018092F" w:rsidRPr="00D55A2D">
        <w:rPr>
          <w:rFonts w:cstheme="minorHAnsi"/>
        </w:rPr>
        <w:t xml:space="preserve">, </w:t>
      </w:r>
      <w:r w:rsidRPr="00D55A2D">
        <w:rPr>
          <w:rFonts w:cstheme="minorHAnsi"/>
        </w:rPr>
        <w:t>la ripresa ha portato ad una grande competitività delle aziende e ha incentivato la capacità degli imprenditori nel fare il loro lavoro.</w:t>
      </w:r>
      <w:r w:rsidR="0018092F" w:rsidRPr="00D55A2D">
        <w:rPr>
          <w:rFonts w:cstheme="minorHAnsi"/>
        </w:rPr>
        <w:t xml:space="preserve"> Stiamo cogliendo i frutti di questo dinamismo, ma è necessario continuare a guardare in avanti e ad investire, soprattutto nell’ambito di progett</w:t>
      </w:r>
      <w:r w:rsidR="001E618F">
        <w:rPr>
          <w:rFonts w:cstheme="minorHAnsi"/>
        </w:rPr>
        <w:t>i</w:t>
      </w:r>
      <w:r w:rsidR="0018092F" w:rsidRPr="00D55A2D">
        <w:rPr>
          <w:rFonts w:cstheme="minorHAnsi"/>
        </w:rPr>
        <w:t xml:space="preserve"> di sostenibilità- </w:t>
      </w:r>
      <w:r w:rsidR="0018092F" w:rsidRPr="00613CD6">
        <w:rPr>
          <w:rFonts w:cstheme="minorHAnsi"/>
          <w:b/>
          <w:bCs/>
        </w:rPr>
        <w:t>avverte Pilosio</w:t>
      </w:r>
      <w:r w:rsidR="0018092F" w:rsidRPr="00D55A2D">
        <w:rPr>
          <w:rFonts w:cstheme="minorHAnsi"/>
        </w:rPr>
        <w:t xml:space="preserve">. Cura dell’ambiente, attenzione alla </w:t>
      </w:r>
      <w:r w:rsidR="00613CD6">
        <w:rPr>
          <w:rFonts w:cstheme="minorHAnsi"/>
        </w:rPr>
        <w:t>na</w:t>
      </w:r>
      <w:r w:rsidR="0018092F" w:rsidRPr="00D55A2D">
        <w:rPr>
          <w:rFonts w:cstheme="minorHAnsi"/>
        </w:rPr>
        <w:t>tura e al paesaggio, divertimento e qualità dell</w:t>
      </w:r>
      <w:r w:rsidR="001E618F">
        <w:rPr>
          <w:rFonts w:cstheme="minorHAnsi"/>
        </w:rPr>
        <w:t xml:space="preserve">a proposta ricettiva </w:t>
      </w:r>
      <w:r w:rsidR="0018092F" w:rsidRPr="00D55A2D">
        <w:rPr>
          <w:rFonts w:cstheme="minorHAnsi"/>
        </w:rPr>
        <w:t xml:space="preserve">sono i punti cardine per una buona accoglienza, attenta agli aspetti logistici, </w:t>
      </w:r>
      <w:r w:rsidR="00026184">
        <w:rPr>
          <w:rFonts w:cstheme="minorHAnsi"/>
        </w:rPr>
        <w:t xml:space="preserve">eno-gastronomici </w:t>
      </w:r>
      <w:r w:rsidR="0018092F" w:rsidRPr="00D55A2D">
        <w:rPr>
          <w:rFonts w:cstheme="minorHAnsi"/>
        </w:rPr>
        <w:t>ma anche a percorsi culturali, che nel nostro territorio non mancano, se ben organizzati”.</w:t>
      </w:r>
    </w:p>
    <w:p w14:paraId="151C037B" w14:textId="575C4793" w:rsidR="00613CD6" w:rsidRDefault="0082216C" w:rsidP="00AE2CCA">
      <w:pPr>
        <w:spacing w:after="0" w:line="300" w:lineRule="exact"/>
        <w:jc w:val="both"/>
      </w:pPr>
      <w:r w:rsidRPr="006E6EB0">
        <w:t>Vere protagoniste dell’evento</w:t>
      </w:r>
      <w:r w:rsidR="00026184">
        <w:t xml:space="preserve"> in Fiera</w:t>
      </w:r>
      <w:r w:rsidRPr="006E6EB0">
        <w:t xml:space="preserve"> </w:t>
      </w:r>
      <w:r>
        <w:t>sono stat</w:t>
      </w:r>
      <w:r w:rsidR="00026184">
        <w:t>i gli imprenditori e</w:t>
      </w:r>
      <w:r>
        <w:t xml:space="preserve"> </w:t>
      </w:r>
      <w:r w:rsidRPr="006E6EB0">
        <w:t>le aziende del litorale che, accolt</w:t>
      </w:r>
      <w:r w:rsidR="00026184">
        <w:t>i</w:t>
      </w:r>
      <w:r w:rsidRPr="006E6EB0">
        <w:t xml:space="preserve"> dai </w:t>
      </w:r>
      <w:r w:rsidR="00A82BDF">
        <w:t xml:space="preserve">Sindaci di </w:t>
      </w:r>
      <w:r w:rsidRPr="006E6EB0">
        <w:t>Caorle, Jesolo e Cavallino Treporti</w:t>
      </w:r>
      <w:r w:rsidRPr="006E6EB0">
        <w:rPr>
          <w:b/>
          <w:bCs/>
        </w:rPr>
        <w:t>, </w:t>
      </w:r>
      <w:r w:rsidRPr="006E6EB0">
        <w:t>da Chioggia a Grado</w:t>
      </w:r>
      <w:r w:rsidR="00A82BDF">
        <w:t xml:space="preserve"> e</w:t>
      </w:r>
      <w:r w:rsidRPr="006E6EB0">
        <w:t xml:space="preserve"> dal</w:t>
      </w:r>
      <w:r w:rsidRPr="006E6EB0">
        <w:rPr>
          <w:b/>
          <w:bCs/>
        </w:rPr>
        <w:t> </w:t>
      </w:r>
      <w:r w:rsidRPr="006E6EB0">
        <w:t xml:space="preserve">presidente della Fiera Raffaele Furlanis hanno raccontato la </w:t>
      </w:r>
      <w:r w:rsidR="00026184">
        <w:t>loro</w:t>
      </w:r>
      <w:r w:rsidRPr="006E6EB0">
        <w:t xml:space="preserve"> storia, i progetti e le prospettive future.</w:t>
      </w:r>
      <w:r w:rsidR="00A82BDF">
        <w:t xml:space="preserve"> </w:t>
      </w:r>
    </w:p>
    <w:p w14:paraId="035C3B10" w14:textId="3F3AC438" w:rsidR="0082216C" w:rsidRPr="006E6EB0" w:rsidRDefault="00AE2CCA" w:rsidP="00AE2CCA">
      <w:pPr>
        <w:spacing w:after="0" w:line="300" w:lineRule="exact"/>
        <w:jc w:val="both"/>
      </w:pPr>
      <w:r w:rsidRPr="007E77B2">
        <w:t>Al Convegno s</w:t>
      </w:r>
      <w:r w:rsidR="00771C4C" w:rsidRPr="007E77B2">
        <w:t xml:space="preserve">ono intervenuti </w:t>
      </w:r>
      <w:r w:rsidR="00E108AD" w:rsidRPr="007E77B2">
        <w:rPr>
          <w:b/>
          <w:bCs/>
        </w:rPr>
        <w:t xml:space="preserve">Michele Fontebasso </w:t>
      </w:r>
      <w:r w:rsidR="00E108AD" w:rsidRPr="007E77B2">
        <w:t xml:space="preserve">(Amministratore Hotel Nettuno Srl), </w:t>
      </w:r>
      <w:r w:rsidR="00E108AD" w:rsidRPr="007E77B2">
        <w:rPr>
          <w:b/>
          <w:bCs/>
        </w:rPr>
        <w:t xml:space="preserve">Giovanni Mazzarotto </w:t>
      </w:r>
      <w:r w:rsidR="00E108AD" w:rsidRPr="007E77B2">
        <w:t xml:space="preserve">(Amministratore Agenzia Lampo Srl), </w:t>
      </w:r>
      <w:r w:rsidR="00E108AD" w:rsidRPr="007E77B2">
        <w:rPr>
          <w:b/>
          <w:bCs/>
        </w:rPr>
        <w:t xml:space="preserve">Massimiliano Schiavon </w:t>
      </w:r>
      <w:r w:rsidR="00E108AD" w:rsidRPr="007E77B2">
        <w:t>(Fondatore MJH Hospitality Group),</w:t>
      </w:r>
      <w:r w:rsidRPr="007E77B2">
        <w:t xml:space="preserve"> </w:t>
      </w:r>
      <w:r w:rsidR="00E108AD" w:rsidRPr="007E77B2">
        <w:rPr>
          <w:b/>
          <w:bCs/>
        </w:rPr>
        <w:t xml:space="preserve">Mario Andretta </w:t>
      </w:r>
      <w:r w:rsidR="00E108AD" w:rsidRPr="007E77B2">
        <w:t xml:space="preserve">(Presidente Agrituristica Lignano Srl), </w:t>
      </w:r>
      <w:r w:rsidR="00E108AD" w:rsidRPr="007E77B2">
        <w:rPr>
          <w:b/>
          <w:bCs/>
        </w:rPr>
        <w:t xml:space="preserve">Francesco Berton </w:t>
      </w:r>
      <w:r w:rsidR="00E108AD" w:rsidRPr="007E77B2">
        <w:t xml:space="preserve">(Amministratore Unico Villaggio Turistico Ca’ Berton), </w:t>
      </w:r>
      <w:r w:rsidR="00E108AD" w:rsidRPr="007E77B2">
        <w:rPr>
          <w:b/>
          <w:bCs/>
        </w:rPr>
        <w:t xml:space="preserve">Alessandro Borin </w:t>
      </w:r>
      <w:r w:rsidR="00E108AD" w:rsidRPr="007E77B2">
        <w:t xml:space="preserve">(Amministratore Borin Group Srl), </w:t>
      </w:r>
      <w:r w:rsidR="00E108AD" w:rsidRPr="007E77B2">
        <w:rPr>
          <w:b/>
          <w:bCs/>
        </w:rPr>
        <w:t xml:space="preserve">Alessandro Rizzante </w:t>
      </w:r>
      <w:r w:rsidR="00E108AD" w:rsidRPr="007E77B2">
        <w:t xml:space="preserve">(Amministratore Rizzante Hotels), </w:t>
      </w:r>
      <w:r w:rsidR="00E108AD" w:rsidRPr="007E77B2">
        <w:rPr>
          <w:b/>
          <w:bCs/>
        </w:rPr>
        <w:t xml:space="preserve">Giuliana Basso </w:t>
      </w:r>
      <w:r w:rsidR="00E108AD" w:rsidRPr="007E77B2">
        <w:t xml:space="preserve">(Vicepresidente Europa Group Spa), </w:t>
      </w:r>
      <w:r w:rsidR="00E108AD" w:rsidRPr="007E77B2">
        <w:rPr>
          <w:b/>
          <w:bCs/>
        </w:rPr>
        <w:t xml:space="preserve">Paolo Bertolini </w:t>
      </w:r>
      <w:r w:rsidR="00E108AD" w:rsidRPr="007E77B2">
        <w:t xml:space="preserve">(Presidente Marina di Venezia SpA), </w:t>
      </w:r>
      <w:r w:rsidR="00E108AD" w:rsidRPr="007E77B2">
        <w:rPr>
          <w:b/>
          <w:bCs/>
        </w:rPr>
        <w:t xml:space="preserve">Luca Boccato </w:t>
      </w:r>
      <w:r w:rsidR="00E108AD" w:rsidRPr="007E77B2">
        <w:t xml:space="preserve">(Amministratore Delegato HNH Hospitality Spa), e hanno contribuito al </w:t>
      </w:r>
      <w:r w:rsidR="00FD4AA0" w:rsidRPr="007E77B2">
        <w:t xml:space="preserve">costruttivo </w:t>
      </w:r>
      <w:r w:rsidR="00E108AD" w:rsidRPr="007E77B2">
        <w:t xml:space="preserve">confronto </w:t>
      </w:r>
      <w:r w:rsidR="00E108AD" w:rsidRPr="007E77B2">
        <w:rPr>
          <w:b/>
          <w:bCs/>
        </w:rPr>
        <w:t xml:space="preserve">Massimo Zanon </w:t>
      </w:r>
      <w:r w:rsidR="00E108AD" w:rsidRPr="007E77B2">
        <w:t xml:space="preserve">(Presidente CCIAA di Venezia), </w:t>
      </w:r>
      <w:r w:rsidR="00E108AD" w:rsidRPr="007E77B2">
        <w:rPr>
          <w:b/>
          <w:bCs/>
        </w:rPr>
        <w:t xml:space="preserve">Mauro Rocchesso </w:t>
      </w:r>
      <w:r w:rsidR="00E108AD" w:rsidRPr="007E77B2">
        <w:t xml:space="preserve">(Direttore Fidi Impresa &amp; Turismo Veneto) e </w:t>
      </w:r>
      <w:r w:rsidR="00E108AD" w:rsidRPr="007E77B2">
        <w:rPr>
          <w:b/>
          <w:bCs/>
        </w:rPr>
        <w:t xml:space="preserve">Fabio Carrarini </w:t>
      </w:r>
      <w:r w:rsidR="00E108AD" w:rsidRPr="007E77B2">
        <w:t>(Responsabile U.O. Turismo Gruppo BCC Iccrea)</w:t>
      </w:r>
      <w:r w:rsidR="00FD4AA0" w:rsidRPr="007E77B2">
        <w:t>.</w:t>
      </w:r>
      <w:r w:rsidR="00E108AD" w:rsidRPr="007E77B2">
        <w:t xml:space="preserve"> </w:t>
      </w:r>
      <w:r w:rsidR="0082216C" w:rsidRPr="006E6EB0">
        <w:t xml:space="preserve">A portare i saluti della Regione </w:t>
      </w:r>
      <w:r w:rsidR="00A82BDF">
        <w:t xml:space="preserve">del </w:t>
      </w:r>
      <w:r w:rsidR="0082216C" w:rsidRPr="006E6EB0">
        <w:t>Veneto l’Assessore al Bilancio e Patrimonio, </w:t>
      </w:r>
      <w:r w:rsidR="0082216C" w:rsidRPr="006E6EB0">
        <w:rPr>
          <w:b/>
          <w:bCs/>
        </w:rPr>
        <w:t>Francesco Calzavara</w:t>
      </w:r>
      <w:r w:rsidR="0082216C" w:rsidRPr="006E6EB0">
        <w:t>.</w:t>
      </w:r>
    </w:p>
    <w:p w14:paraId="6B4F270E" w14:textId="5AF45C79" w:rsidR="0082216C" w:rsidRDefault="0082216C" w:rsidP="00AE2CCA">
      <w:pPr>
        <w:spacing w:after="0" w:line="300" w:lineRule="exact"/>
        <w:jc w:val="both"/>
        <w:rPr>
          <w:rFonts w:cstheme="minorHAnsi"/>
          <w:b/>
          <w:bCs/>
        </w:rPr>
      </w:pPr>
      <w:r w:rsidRPr="006E6EB0">
        <w:t>“</w:t>
      </w:r>
      <w:r>
        <w:t xml:space="preserve">Per BCC Pordenonese e Monsile </w:t>
      </w:r>
      <w:r w:rsidRPr="006E6EB0">
        <w:t xml:space="preserve">il turismo </w:t>
      </w:r>
      <w:r w:rsidR="00A82BDF">
        <w:t>rappresenta</w:t>
      </w:r>
      <w:r w:rsidRPr="006E6EB0">
        <w:t xml:space="preserve"> un volano strategico </w:t>
      </w:r>
      <w:r>
        <w:t>dell’</w:t>
      </w:r>
      <w:r w:rsidRPr="006E6EB0">
        <w:t>economia</w:t>
      </w:r>
      <w:r w:rsidR="00613CD6">
        <w:t xml:space="preserve">- ha detto </w:t>
      </w:r>
      <w:r w:rsidR="00613CD6" w:rsidRPr="00613CD6">
        <w:rPr>
          <w:b/>
          <w:bCs/>
        </w:rPr>
        <w:t>Loris Paolo Rambaldini, Presidente di BCC Pordenonese e Monsile</w:t>
      </w:r>
      <w:r w:rsidR="00A82BDF">
        <w:t>. Lo</w:t>
      </w:r>
      <w:r w:rsidRPr="006E6EB0">
        <w:t xml:space="preserve"> dimostrano gli investimenti fatti sin qui in sportelli </w:t>
      </w:r>
      <w:r w:rsidR="00A82BDF">
        <w:t xml:space="preserve">della banca </w:t>
      </w:r>
      <w:r w:rsidRPr="006E6EB0">
        <w:t>nel litorale, a Jesolo, a Caorle, a Eraclea, a Cavallino</w:t>
      </w:r>
      <w:r w:rsidR="007E77B2">
        <w:t xml:space="preserve"> </w:t>
      </w:r>
      <w:r w:rsidRPr="006E6EB0">
        <w:t>Treporti e nel vicino entroterra.</w:t>
      </w:r>
      <w:r w:rsidR="00A82BDF">
        <w:t xml:space="preserve"> In questi ultimi anni abbiamo sostenuto convintamente i progetti che riguardano l’attività alberghiera, i </w:t>
      </w:r>
      <w:r w:rsidRPr="006E6EB0">
        <w:t xml:space="preserve">campeggi, </w:t>
      </w:r>
      <w:r w:rsidR="00A82BDF">
        <w:t xml:space="preserve">le </w:t>
      </w:r>
      <w:r w:rsidRPr="006E6EB0">
        <w:t>strutture ricettive e</w:t>
      </w:r>
      <w:r w:rsidR="00A82BDF">
        <w:t xml:space="preserve"> gli</w:t>
      </w:r>
      <w:r w:rsidRPr="006E6EB0">
        <w:t xml:space="preserve"> esercizi pubblici</w:t>
      </w:r>
      <w:r w:rsidR="00A82BDF">
        <w:t>- ha confermato Rambaldini</w:t>
      </w:r>
      <w:r w:rsidRPr="006E6EB0">
        <w:t>. La crescita è ad ampio spettro, anche nello standing delle operazioni, poiché insieme al nostro Gruppo possiamo realizzare</w:t>
      </w:r>
      <w:r w:rsidR="00A82BDF">
        <w:t xml:space="preserve"> </w:t>
      </w:r>
      <w:r w:rsidRPr="006E6EB0">
        <w:t>operazioni in pool complesse</w:t>
      </w:r>
      <w:r w:rsidR="00A82BDF">
        <w:t>,</w:t>
      </w:r>
      <w:r w:rsidRPr="006E6EB0">
        <w:t xml:space="preserve"> mettendo in campo competenze, esperienza e servizio”</w:t>
      </w:r>
      <w:r w:rsidR="00A82BDF">
        <w:t>.</w:t>
      </w:r>
    </w:p>
    <w:p w14:paraId="04172871" w14:textId="77777777" w:rsidR="0082216C" w:rsidRDefault="0082216C" w:rsidP="00C07913">
      <w:pPr>
        <w:spacing w:line="300" w:lineRule="exact"/>
        <w:jc w:val="both"/>
        <w:rPr>
          <w:rFonts w:cstheme="minorHAnsi"/>
          <w:b/>
          <w:bCs/>
        </w:rPr>
      </w:pPr>
    </w:p>
    <w:p w14:paraId="434E20C8" w14:textId="79FB1350" w:rsidR="006F371B" w:rsidRPr="003C157C" w:rsidRDefault="00211DCD" w:rsidP="00613CD6">
      <w:pPr>
        <w:spacing w:after="0" w:line="300" w:lineRule="exact"/>
        <w:ind w:right="-284"/>
        <w:jc w:val="both"/>
        <w:rPr>
          <w:rFonts w:ascii="Arial" w:hAnsi="Arial" w:cs="Arial"/>
          <w:i/>
          <w:iCs/>
          <w:sz w:val="20"/>
          <w:szCs w:val="20"/>
        </w:rPr>
      </w:pPr>
      <w:r w:rsidRPr="003C157C">
        <w:rPr>
          <w:rFonts w:ascii="Arial" w:hAnsi="Arial" w:cs="Arial"/>
          <w:i/>
          <w:iCs/>
          <w:sz w:val="20"/>
          <w:szCs w:val="20"/>
          <w:highlight w:val="lightGray"/>
        </w:rPr>
        <w:t>B</w:t>
      </w:r>
      <w:r w:rsidR="00A464E0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cc Pordenonese e Monsile, </w:t>
      </w:r>
      <w:r w:rsidR="00E141BF" w:rsidRPr="003C157C">
        <w:rPr>
          <w:rFonts w:ascii="Arial" w:hAnsi="Arial" w:cs="Arial"/>
          <w:i/>
          <w:iCs/>
          <w:sz w:val="20"/>
          <w:szCs w:val="20"/>
          <w:highlight w:val="lightGray"/>
        </w:rPr>
        <w:t>B</w:t>
      </w:r>
      <w:r w:rsidR="002A7005" w:rsidRPr="003C157C">
        <w:rPr>
          <w:rFonts w:ascii="Arial" w:hAnsi="Arial" w:cs="Arial"/>
          <w:i/>
          <w:iCs/>
          <w:sz w:val="20"/>
          <w:szCs w:val="20"/>
          <w:highlight w:val="lightGray"/>
        </w:rPr>
        <w:t>anca del Gruppo Bancario Cooperativo Iccrea</w:t>
      </w:r>
      <w:r w:rsidR="00AB6D87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 </w:t>
      </w:r>
      <w:r w:rsidR="00DD79E5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e </w:t>
      </w:r>
      <w:r w:rsid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fra le </w:t>
      </w:r>
      <w:r w:rsidR="00AB6D87" w:rsidRPr="003C157C">
        <w:rPr>
          <w:rFonts w:ascii="Arial" w:hAnsi="Arial" w:cs="Arial"/>
          <w:i/>
          <w:iCs/>
          <w:sz w:val="20"/>
          <w:szCs w:val="20"/>
          <w:highlight w:val="lightGray"/>
        </w:rPr>
        <w:t>prim</w:t>
      </w:r>
      <w:r w:rsidR="003C157C">
        <w:rPr>
          <w:rFonts w:ascii="Arial" w:hAnsi="Arial" w:cs="Arial"/>
          <w:i/>
          <w:iCs/>
          <w:sz w:val="20"/>
          <w:szCs w:val="20"/>
          <w:highlight w:val="lightGray"/>
        </w:rPr>
        <w:t>e</w:t>
      </w:r>
      <w:r w:rsidR="00AB6D87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 Bcc del Nord Est per numero di Soci</w:t>
      </w:r>
      <w:r w:rsidR="002A7005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, </w:t>
      </w:r>
      <w:r w:rsidR="00D8799C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conta 58 filiali, metà delle quali operative </w:t>
      </w:r>
      <w:r w:rsidR="00DD79E5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in </w:t>
      </w:r>
      <w:r w:rsidR="00D8799C" w:rsidRPr="003C157C">
        <w:rPr>
          <w:rFonts w:ascii="Arial" w:hAnsi="Arial" w:cs="Arial"/>
          <w:i/>
          <w:iCs/>
          <w:sz w:val="20"/>
          <w:szCs w:val="20"/>
          <w:highlight w:val="lightGray"/>
        </w:rPr>
        <w:t>Veneto</w:t>
      </w:r>
      <w:r w:rsidR="003C157C">
        <w:rPr>
          <w:rFonts w:ascii="Arial" w:hAnsi="Arial" w:cs="Arial"/>
          <w:i/>
          <w:iCs/>
          <w:sz w:val="20"/>
          <w:szCs w:val="20"/>
          <w:highlight w:val="lightGray"/>
        </w:rPr>
        <w:t>,</w:t>
      </w:r>
      <w:r w:rsidR="00D8799C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 nelle province di </w:t>
      </w:r>
      <w:r w:rsidR="00D318E8" w:rsidRPr="003C157C">
        <w:rPr>
          <w:rFonts w:ascii="Arial" w:hAnsi="Arial" w:cs="Arial"/>
          <w:i/>
          <w:iCs/>
          <w:sz w:val="20"/>
          <w:szCs w:val="20"/>
          <w:highlight w:val="lightGray"/>
        </w:rPr>
        <w:t>Venezia e Treviso</w:t>
      </w:r>
      <w:r w:rsidR="00416A22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 e metà operative in Friuli Venezia Giulia</w:t>
      </w:r>
      <w:r w:rsidR="003C157C">
        <w:rPr>
          <w:rFonts w:ascii="Arial" w:hAnsi="Arial" w:cs="Arial"/>
          <w:i/>
          <w:iCs/>
          <w:sz w:val="20"/>
          <w:szCs w:val="20"/>
          <w:highlight w:val="lightGray"/>
        </w:rPr>
        <w:t>,</w:t>
      </w:r>
      <w:r w:rsidR="00416A22" w:rsidRPr="003C157C">
        <w:rPr>
          <w:rFonts w:ascii="Arial" w:hAnsi="Arial" w:cs="Arial"/>
          <w:i/>
          <w:iCs/>
          <w:sz w:val="20"/>
          <w:szCs w:val="20"/>
          <w:highlight w:val="lightGray"/>
        </w:rPr>
        <w:t xml:space="preserve"> nelle province di Pordenone e Udine.</w:t>
      </w:r>
    </w:p>
    <w:p w14:paraId="72232FD8" w14:textId="77777777" w:rsidR="00135F9F" w:rsidRPr="003C157C" w:rsidRDefault="00135F9F" w:rsidP="003C157C">
      <w:pPr>
        <w:pStyle w:val="Corpotesto"/>
        <w:rPr>
          <w:rFonts w:asciiTheme="minorHAnsi" w:hAnsiTheme="minorHAnsi" w:cs="Calibri"/>
          <w:b/>
          <w:i/>
          <w:iCs/>
          <w:color w:val="000000"/>
          <w:sz w:val="22"/>
          <w:szCs w:val="22"/>
        </w:rPr>
      </w:pPr>
    </w:p>
    <w:p w14:paraId="1E59917A" w14:textId="22810D27" w:rsidR="00047D0C" w:rsidRDefault="00047D0C" w:rsidP="0026193B">
      <w:pPr>
        <w:pStyle w:val="Corpotesto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>Con gentile preghiera di pubblicazione.</w:t>
      </w:r>
    </w:p>
    <w:p w14:paraId="6D2EB90E" w14:textId="2E85D0E1" w:rsidR="00047D0C" w:rsidRPr="00BE52B9" w:rsidRDefault="00AE2CCA" w:rsidP="0026193B">
      <w:pPr>
        <w:pStyle w:val="Titolo"/>
        <w:ind w:right="0"/>
        <w:jc w:val="left"/>
        <w:rPr>
          <w:rFonts w:asciiTheme="minorHAnsi" w:hAnsiTheme="minorHAnsi" w:cs="Calibri"/>
          <w:spacing w:val="-6"/>
          <w:szCs w:val="22"/>
          <w:u w:val="none"/>
        </w:rPr>
      </w:pPr>
      <w:r>
        <w:rPr>
          <w:rFonts w:asciiTheme="minorHAnsi" w:hAnsiTheme="minorHAnsi" w:cs="Calibri"/>
          <w:spacing w:val="-6"/>
          <w:szCs w:val="22"/>
          <w:u w:val="none"/>
        </w:rPr>
        <w:t>Venezia</w:t>
      </w:r>
      <w:r w:rsidR="00416A22">
        <w:rPr>
          <w:rFonts w:asciiTheme="minorHAnsi" w:hAnsiTheme="minorHAnsi" w:cs="Calibri"/>
          <w:spacing w:val="-6"/>
          <w:szCs w:val="22"/>
          <w:u w:val="none"/>
        </w:rPr>
        <w:t xml:space="preserve">, </w:t>
      </w:r>
      <w:r w:rsidR="003C157C" w:rsidRPr="00BE52B9">
        <w:rPr>
          <w:rFonts w:asciiTheme="minorHAnsi" w:hAnsiTheme="minorHAnsi" w:cs="Calibri"/>
          <w:spacing w:val="-6"/>
          <w:szCs w:val="22"/>
          <w:u w:val="none"/>
        </w:rPr>
        <w:t>2</w:t>
      </w:r>
      <w:r w:rsidR="00810425">
        <w:rPr>
          <w:rFonts w:asciiTheme="minorHAnsi" w:hAnsiTheme="minorHAnsi" w:cs="Calibri"/>
          <w:spacing w:val="-6"/>
          <w:szCs w:val="22"/>
          <w:u w:val="none"/>
        </w:rPr>
        <w:t>9</w:t>
      </w:r>
      <w:r w:rsidR="00A55DFC" w:rsidRPr="00BE52B9">
        <w:rPr>
          <w:rFonts w:asciiTheme="minorHAnsi" w:hAnsiTheme="minorHAnsi" w:cs="Calibri"/>
          <w:spacing w:val="-6"/>
          <w:szCs w:val="22"/>
          <w:u w:val="none"/>
        </w:rPr>
        <w:t xml:space="preserve"> gennaio 202</w:t>
      </w:r>
      <w:r w:rsidR="00613CD6">
        <w:rPr>
          <w:rFonts w:asciiTheme="minorHAnsi" w:hAnsiTheme="minorHAnsi" w:cs="Calibri"/>
          <w:spacing w:val="-6"/>
          <w:szCs w:val="22"/>
          <w:u w:val="none"/>
        </w:rPr>
        <w:t>5</w:t>
      </w:r>
    </w:p>
    <w:p w14:paraId="1F826B68" w14:textId="77777777" w:rsidR="00D318E8" w:rsidRDefault="00D318E8" w:rsidP="0026193B">
      <w:pPr>
        <w:spacing w:after="0" w:line="240" w:lineRule="auto"/>
        <w:jc w:val="both"/>
        <w:rPr>
          <w:rFonts w:cs="Arial"/>
          <w:b/>
          <w:bCs/>
          <w:color w:val="0070C0"/>
          <w:sz w:val="20"/>
          <w:u w:val="single"/>
        </w:rPr>
      </w:pPr>
    </w:p>
    <w:p w14:paraId="2AE35F50" w14:textId="77777777" w:rsidR="007E77B2" w:rsidRDefault="00047D0C" w:rsidP="0026193B">
      <w:pPr>
        <w:spacing w:after="0" w:line="240" w:lineRule="auto"/>
        <w:jc w:val="both"/>
        <w:rPr>
          <w:rFonts w:cs="Arial"/>
          <w:b/>
          <w:bCs/>
          <w:color w:val="0070C0"/>
          <w:sz w:val="20"/>
          <w:u w:val="single"/>
        </w:rPr>
      </w:pPr>
      <w:r w:rsidRPr="00047D0C">
        <w:rPr>
          <w:rFonts w:cs="Arial"/>
          <w:b/>
          <w:bCs/>
          <w:color w:val="0070C0"/>
          <w:sz w:val="20"/>
          <w:u w:val="single"/>
        </w:rPr>
        <w:t xml:space="preserve">Ufficio stampa: </w:t>
      </w:r>
    </w:p>
    <w:p w14:paraId="347E2FB8" w14:textId="5A4BD97C" w:rsidR="00047D0C" w:rsidRPr="00047D0C" w:rsidRDefault="00047D0C" w:rsidP="0026193B">
      <w:pPr>
        <w:spacing w:after="0" w:line="240" w:lineRule="auto"/>
        <w:jc w:val="both"/>
        <w:rPr>
          <w:rFonts w:cs="Arial"/>
          <w:bCs/>
          <w:color w:val="000000"/>
          <w:sz w:val="20"/>
        </w:rPr>
      </w:pPr>
      <w:r w:rsidRPr="00047D0C">
        <w:rPr>
          <w:rFonts w:cs="Arial"/>
          <w:bCs/>
          <w:color w:val="000000"/>
          <w:sz w:val="20"/>
        </w:rPr>
        <w:t xml:space="preserve">Federica Morello </w:t>
      </w:r>
    </w:p>
    <w:p w14:paraId="67F97364" w14:textId="77777777" w:rsidR="00047D0C" w:rsidRPr="00047D0C" w:rsidRDefault="00047D0C" w:rsidP="0026193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0"/>
        </w:rPr>
      </w:pPr>
      <w:r w:rsidRPr="00047D0C">
        <w:rPr>
          <w:rFonts w:cs="Arial"/>
          <w:bCs/>
          <w:color w:val="000000"/>
          <w:sz w:val="20"/>
        </w:rPr>
        <w:t xml:space="preserve">Comunicazione istituzionale e media relations </w:t>
      </w:r>
    </w:p>
    <w:p w14:paraId="67CCC374" w14:textId="0B281AEB" w:rsidR="00047D0C" w:rsidRPr="00047D0C" w:rsidRDefault="00047D0C" w:rsidP="0026193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70C0"/>
          <w:sz w:val="20"/>
        </w:rPr>
      </w:pPr>
      <w:r w:rsidRPr="00047D0C">
        <w:rPr>
          <w:rFonts w:cs="Arial"/>
          <w:b/>
          <w:bCs/>
          <w:color w:val="0070C0"/>
          <w:sz w:val="20"/>
        </w:rPr>
        <w:t xml:space="preserve">per BCC Pordenonese </w:t>
      </w:r>
      <w:r w:rsidR="00CC23B2">
        <w:rPr>
          <w:rFonts w:cs="Arial"/>
          <w:b/>
          <w:bCs/>
          <w:color w:val="0070C0"/>
          <w:sz w:val="20"/>
        </w:rPr>
        <w:t xml:space="preserve">e </w:t>
      </w:r>
      <w:r w:rsidRPr="00047D0C">
        <w:rPr>
          <w:rFonts w:cs="Arial"/>
          <w:b/>
          <w:bCs/>
          <w:color w:val="0070C0"/>
          <w:sz w:val="20"/>
        </w:rPr>
        <w:t>Monsile</w:t>
      </w:r>
    </w:p>
    <w:p w14:paraId="26BD1AAC" w14:textId="77777777" w:rsidR="00D1593A" w:rsidRDefault="00047D0C" w:rsidP="00D1593A">
      <w:pPr>
        <w:spacing w:after="0" w:line="240" w:lineRule="auto"/>
        <w:jc w:val="both"/>
        <w:rPr>
          <w:rFonts w:cs="Calibri"/>
          <w:sz w:val="20"/>
        </w:rPr>
      </w:pPr>
      <w:r w:rsidRPr="00047D0C">
        <w:rPr>
          <w:rFonts w:cs="Calibri"/>
          <w:sz w:val="20"/>
        </w:rPr>
        <w:t>FEDERAZIONE VENETA BANCHE DI CREDITO COOPERATIVO</w:t>
      </w:r>
    </w:p>
    <w:p w14:paraId="314077C2" w14:textId="77777777" w:rsidR="00D1593A" w:rsidRDefault="00047D0C" w:rsidP="00D1593A">
      <w:pPr>
        <w:spacing w:after="0" w:line="240" w:lineRule="auto"/>
        <w:jc w:val="both"/>
        <w:rPr>
          <w:rStyle w:val="Collegamentoipertestuale"/>
          <w:rFonts w:cs="Arial"/>
          <w:sz w:val="20"/>
        </w:rPr>
      </w:pPr>
      <w:r w:rsidRPr="00047D0C">
        <w:rPr>
          <w:rFonts w:cs="Arial"/>
          <w:color w:val="000000"/>
          <w:sz w:val="20"/>
        </w:rPr>
        <w:t xml:space="preserve">M: 339-20.45.975; e-mail: </w:t>
      </w:r>
      <w:hyperlink r:id="rId7" w:history="1">
        <w:r w:rsidRPr="00047D0C">
          <w:rPr>
            <w:rStyle w:val="Collegamentoipertestuale"/>
            <w:rFonts w:cs="Arial"/>
            <w:sz w:val="20"/>
          </w:rPr>
          <w:t>fmorello@fvbcc.it</w:t>
        </w:r>
      </w:hyperlink>
    </w:p>
    <w:p w14:paraId="22042FD1" w14:textId="031148A9" w:rsidR="00D1593A" w:rsidRDefault="00D1593A" w:rsidP="00D1593A">
      <w:pPr>
        <w:spacing w:after="0" w:line="240" w:lineRule="auto"/>
        <w:jc w:val="both"/>
        <w:rPr>
          <w:rStyle w:val="Collegamentoipertestuale"/>
          <w:rFonts w:cs="Arial"/>
          <w:sz w:val="20"/>
        </w:rPr>
      </w:pPr>
    </w:p>
    <w:sectPr w:rsidR="00D1593A" w:rsidSect="007E77B2">
      <w:headerReference w:type="default" r:id="rId8"/>
      <w:pgSz w:w="11906" w:h="16838"/>
      <w:pgMar w:top="2410" w:right="1983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7C62" w14:textId="77777777" w:rsidR="005263DB" w:rsidRDefault="005263DB" w:rsidP="00D318E8">
      <w:pPr>
        <w:spacing w:after="0" w:line="240" w:lineRule="auto"/>
      </w:pPr>
      <w:r>
        <w:separator/>
      </w:r>
    </w:p>
  </w:endnote>
  <w:endnote w:type="continuationSeparator" w:id="0">
    <w:p w14:paraId="2DD9F977" w14:textId="77777777" w:rsidR="005263DB" w:rsidRDefault="005263DB" w:rsidP="00D3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857D" w14:textId="77777777" w:rsidR="005263DB" w:rsidRDefault="005263DB" w:rsidP="00D318E8">
      <w:pPr>
        <w:spacing w:after="0" w:line="240" w:lineRule="auto"/>
      </w:pPr>
      <w:r>
        <w:separator/>
      </w:r>
    </w:p>
  </w:footnote>
  <w:footnote w:type="continuationSeparator" w:id="0">
    <w:p w14:paraId="5B8E88F8" w14:textId="77777777" w:rsidR="005263DB" w:rsidRDefault="005263DB" w:rsidP="00D3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D5EE" w14:textId="48065A61" w:rsidR="00D318E8" w:rsidRDefault="00D318E8">
    <w:pPr>
      <w:pStyle w:val="Intestazione"/>
    </w:pPr>
    <w:r w:rsidRPr="00E141BF">
      <w:rPr>
        <w:b/>
        <w:bCs/>
        <w:i/>
        <w:noProof/>
        <w:sz w:val="28"/>
        <w:szCs w:val="28"/>
        <w:lang w:eastAsia="it-IT"/>
      </w:rPr>
      <w:drawing>
        <wp:inline distT="0" distB="0" distL="0" distR="0" wp14:anchorId="36C61048" wp14:editId="676B7A36">
          <wp:extent cx="3438525" cy="1131310"/>
          <wp:effectExtent l="0" t="0" r="0" b="0"/>
          <wp:docPr id="1256149880" name="Immagine 125614988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27" cy="1137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4E4"/>
    <w:multiLevelType w:val="hybridMultilevel"/>
    <w:tmpl w:val="494A0F6C"/>
    <w:lvl w:ilvl="0" w:tplc="1876A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A0A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69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8FC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0E1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D44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0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E01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2C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C7E18"/>
    <w:multiLevelType w:val="hybridMultilevel"/>
    <w:tmpl w:val="3FA88DFA"/>
    <w:lvl w:ilvl="0" w:tplc="2904E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414B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C6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035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E46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28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AB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847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421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14B90"/>
    <w:multiLevelType w:val="hybridMultilevel"/>
    <w:tmpl w:val="3152A6E4"/>
    <w:lvl w:ilvl="0" w:tplc="0FAA3D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28A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E02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65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81B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B4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8B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24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742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2586E"/>
    <w:multiLevelType w:val="hybridMultilevel"/>
    <w:tmpl w:val="EA10EE3C"/>
    <w:lvl w:ilvl="0" w:tplc="BDFAC3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962193">
    <w:abstractNumId w:val="3"/>
  </w:num>
  <w:num w:numId="2" w16cid:durableId="1174538385">
    <w:abstractNumId w:val="2"/>
  </w:num>
  <w:num w:numId="3" w16cid:durableId="1850364221">
    <w:abstractNumId w:val="1"/>
  </w:num>
  <w:num w:numId="4" w16cid:durableId="90021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1B"/>
    <w:rsid w:val="00026184"/>
    <w:rsid w:val="00027AAD"/>
    <w:rsid w:val="00047D0C"/>
    <w:rsid w:val="00052574"/>
    <w:rsid w:val="00061FED"/>
    <w:rsid w:val="00065F41"/>
    <w:rsid w:val="00083A06"/>
    <w:rsid w:val="00135F9F"/>
    <w:rsid w:val="0016244A"/>
    <w:rsid w:val="00170C9A"/>
    <w:rsid w:val="00173824"/>
    <w:rsid w:val="0018092F"/>
    <w:rsid w:val="001E618F"/>
    <w:rsid w:val="001F7BC2"/>
    <w:rsid w:val="00202885"/>
    <w:rsid w:val="00211BFE"/>
    <w:rsid w:val="00211DCD"/>
    <w:rsid w:val="00216C96"/>
    <w:rsid w:val="0022723D"/>
    <w:rsid w:val="0025651A"/>
    <w:rsid w:val="0026193B"/>
    <w:rsid w:val="00273C3B"/>
    <w:rsid w:val="00293360"/>
    <w:rsid w:val="002A7005"/>
    <w:rsid w:val="002D0088"/>
    <w:rsid w:val="002D2C18"/>
    <w:rsid w:val="002D7D32"/>
    <w:rsid w:val="002E5CD8"/>
    <w:rsid w:val="0030052C"/>
    <w:rsid w:val="00344488"/>
    <w:rsid w:val="00353B09"/>
    <w:rsid w:val="00386B2F"/>
    <w:rsid w:val="003A4DDA"/>
    <w:rsid w:val="003B2ABC"/>
    <w:rsid w:val="003C157C"/>
    <w:rsid w:val="003E70B2"/>
    <w:rsid w:val="00400FDA"/>
    <w:rsid w:val="00406084"/>
    <w:rsid w:val="0041362D"/>
    <w:rsid w:val="00416A22"/>
    <w:rsid w:val="00441E76"/>
    <w:rsid w:val="00445295"/>
    <w:rsid w:val="00491ACE"/>
    <w:rsid w:val="004A0DF0"/>
    <w:rsid w:val="004A4539"/>
    <w:rsid w:val="004B7F6F"/>
    <w:rsid w:val="005263DB"/>
    <w:rsid w:val="00527603"/>
    <w:rsid w:val="005325C8"/>
    <w:rsid w:val="00553111"/>
    <w:rsid w:val="00554995"/>
    <w:rsid w:val="00571286"/>
    <w:rsid w:val="005C0236"/>
    <w:rsid w:val="005C22A0"/>
    <w:rsid w:val="005E2075"/>
    <w:rsid w:val="005E7A34"/>
    <w:rsid w:val="00606CD7"/>
    <w:rsid w:val="00613CD6"/>
    <w:rsid w:val="00633860"/>
    <w:rsid w:val="006754CD"/>
    <w:rsid w:val="006900C7"/>
    <w:rsid w:val="006922F9"/>
    <w:rsid w:val="0069704E"/>
    <w:rsid w:val="006A30F3"/>
    <w:rsid w:val="006C5F4B"/>
    <w:rsid w:val="006C7966"/>
    <w:rsid w:val="006F371B"/>
    <w:rsid w:val="006F5E0A"/>
    <w:rsid w:val="00712A61"/>
    <w:rsid w:val="0072673B"/>
    <w:rsid w:val="007347B6"/>
    <w:rsid w:val="0075034B"/>
    <w:rsid w:val="0075191D"/>
    <w:rsid w:val="00771C4C"/>
    <w:rsid w:val="007A3F73"/>
    <w:rsid w:val="007A75C4"/>
    <w:rsid w:val="007B02C9"/>
    <w:rsid w:val="007E673C"/>
    <w:rsid w:val="007E77B2"/>
    <w:rsid w:val="007F4C9A"/>
    <w:rsid w:val="00810425"/>
    <w:rsid w:val="0082216C"/>
    <w:rsid w:val="008260B9"/>
    <w:rsid w:val="00845F32"/>
    <w:rsid w:val="00861926"/>
    <w:rsid w:val="00877EBF"/>
    <w:rsid w:val="008836D7"/>
    <w:rsid w:val="008B0C1C"/>
    <w:rsid w:val="008D0420"/>
    <w:rsid w:val="00911285"/>
    <w:rsid w:val="009227E7"/>
    <w:rsid w:val="009476D2"/>
    <w:rsid w:val="00980858"/>
    <w:rsid w:val="00987B3A"/>
    <w:rsid w:val="009976B4"/>
    <w:rsid w:val="009C154E"/>
    <w:rsid w:val="00A0527B"/>
    <w:rsid w:val="00A14F3B"/>
    <w:rsid w:val="00A41D70"/>
    <w:rsid w:val="00A422E3"/>
    <w:rsid w:val="00A42A4F"/>
    <w:rsid w:val="00A464E0"/>
    <w:rsid w:val="00A55DFC"/>
    <w:rsid w:val="00A82BDF"/>
    <w:rsid w:val="00A918CD"/>
    <w:rsid w:val="00AA0D0F"/>
    <w:rsid w:val="00AB6D87"/>
    <w:rsid w:val="00AC6C3D"/>
    <w:rsid w:val="00AE2073"/>
    <w:rsid w:val="00AE2CCA"/>
    <w:rsid w:val="00B859FE"/>
    <w:rsid w:val="00BA6C5C"/>
    <w:rsid w:val="00BB76F6"/>
    <w:rsid w:val="00BC3A63"/>
    <w:rsid w:val="00BE52B9"/>
    <w:rsid w:val="00C07913"/>
    <w:rsid w:val="00C34FD3"/>
    <w:rsid w:val="00C530EC"/>
    <w:rsid w:val="00C77BDF"/>
    <w:rsid w:val="00C84542"/>
    <w:rsid w:val="00C90324"/>
    <w:rsid w:val="00C95B2F"/>
    <w:rsid w:val="00CA0EB4"/>
    <w:rsid w:val="00CC23B2"/>
    <w:rsid w:val="00CD11CC"/>
    <w:rsid w:val="00CD3DE9"/>
    <w:rsid w:val="00CD5A29"/>
    <w:rsid w:val="00D1593A"/>
    <w:rsid w:val="00D318E8"/>
    <w:rsid w:val="00D55A2D"/>
    <w:rsid w:val="00D724EE"/>
    <w:rsid w:val="00D81979"/>
    <w:rsid w:val="00D8799C"/>
    <w:rsid w:val="00D93C47"/>
    <w:rsid w:val="00D94A64"/>
    <w:rsid w:val="00D94B04"/>
    <w:rsid w:val="00DB44CF"/>
    <w:rsid w:val="00DD79E5"/>
    <w:rsid w:val="00DF6C52"/>
    <w:rsid w:val="00E04479"/>
    <w:rsid w:val="00E108AD"/>
    <w:rsid w:val="00E141BF"/>
    <w:rsid w:val="00E670A8"/>
    <w:rsid w:val="00E727B6"/>
    <w:rsid w:val="00E748DA"/>
    <w:rsid w:val="00EB224E"/>
    <w:rsid w:val="00EC2871"/>
    <w:rsid w:val="00ED1265"/>
    <w:rsid w:val="00ED6135"/>
    <w:rsid w:val="00F15D70"/>
    <w:rsid w:val="00F307BF"/>
    <w:rsid w:val="00F72C31"/>
    <w:rsid w:val="00F83F55"/>
    <w:rsid w:val="00FA38D7"/>
    <w:rsid w:val="00FB2639"/>
    <w:rsid w:val="00FD4AA0"/>
    <w:rsid w:val="00FF4205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8411"/>
  <w15:chartTrackingRefBased/>
  <w15:docId w15:val="{443B5AEC-22C2-467A-873D-C18F9143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CCNormale">
    <w:name w:val="BCC Normale"/>
    <w:basedOn w:val="Normale"/>
    <w:qFormat/>
    <w:rsid w:val="00EB224E"/>
    <w:pPr>
      <w:tabs>
        <w:tab w:val="left" w:pos="4820"/>
      </w:tabs>
      <w:spacing w:after="0" w:line="280" w:lineRule="exact"/>
    </w:pPr>
    <w:rPr>
      <w:rFonts w:ascii="Arial" w:hAnsi="Arial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17382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73824"/>
    <w:rPr>
      <w:color w:val="605E5C"/>
      <w:shd w:val="clear" w:color="auto" w:fill="E1DFDD"/>
    </w:rPr>
  </w:style>
  <w:style w:type="paragraph" w:customStyle="1" w:styleId="H2">
    <w:name w:val="H2"/>
    <w:basedOn w:val="Normale"/>
    <w:next w:val="Normale"/>
    <w:uiPriority w:val="99"/>
    <w:rsid w:val="00C77BDF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styleId="Titolo">
    <w:name w:val="Title"/>
    <w:basedOn w:val="Normale"/>
    <w:link w:val="TitoloCarattere"/>
    <w:qFormat/>
    <w:rsid w:val="00047D0C"/>
    <w:pPr>
      <w:spacing w:after="0" w:line="240" w:lineRule="auto"/>
      <w:ind w:right="278"/>
      <w:jc w:val="center"/>
    </w:pPr>
    <w:rPr>
      <w:rFonts w:ascii="Arial" w:eastAsia="Times New Roman" w:hAnsi="Arial" w:cs="Arial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47D0C"/>
    <w:rPr>
      <w:rFonts w:ascii="Arial" w:eastAsia="Times New Roman" w:hAnsi="Arial" w:cs="Arial"/>
      <w:b/>
      <w:bCs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047D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047D0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essunaspaziatura">
    <w:name w:val="No Spacing"/>
    <w:uiPriority w:val="1"/>
    <w:qFormat/>
    <w:rsid w:val="0075191D"/>
    <w:pPr>
      <w:spacing w:after="0" w:line="240" w:lineRule="auto"/>
    </w:pPr>
  </w:style>
  <w:style w:type="character" w:customStyle="1" w:styleId="field">
    <w:name w:val="field"/>
    <w:basedOn w:val="Carpredefinitoparagrafo"/>
    <w:rsid w:val="0075191D"/>
  </w:style>
  <w:style w:type="paragraph" w:styleId="Intestazione">
    <w:name w:val="header"/>
    <w:basedOn w:val="Normale"/>
    <w:link w:val="IntestazioneCarattere"/>
    <w:uiPriority w:val="99"/>
    <w:unhideWhenUsed/>
    <w:rsid w:val="00D31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8E8"/>
  </w:style>
  <w:style w:type="paragraph" w:styleId="Pidipagina">
    <w:name w:val="footer"/>
    <w:basedOn w:val="Normale"/>
    <w:link w:val="PidipaginaCarattere"/>
    <w:uiPriority w:val="99"/>
    <w:unhideWhenUsed/>
    <w:rsid w:val="00D31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8E8"/>
  </w:style>
  <w:style w:type="paragraph" w:customStyle="1" w:styleId="xxmsonormal">
    <w:name w:val="xxmsonormal"/>
    <w:basedOn w:val="Normale"/>
    <w:rsid w:val="006C7966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xxxmsonormal">
    <w:name w:val="x_xxxmsonormal"/>
    <w:basedOn w:val="Normale"/>
    <w:rsid w:val="006C7966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6C7966"/>
  </w:style>
  <w:style w:type="character" w:customStyle="1" w:styleId="xcontentpasted0">
    <w:name w:val="x_contentpasted0"/>
    <w:basedOn w:val="Carpredefinitoparagrafo"/>
    <w:rsid w:val="00353B09"/>
  </w:style>
  <w:style w:type="paragraph" w:styleId="Paragrafoelenco">
    <w:name w:val="List Paragraph"/>
    <w:basedOn w:val="Normale"/>
    <w:uiPriority w:val="34"/>
    <w:qFormat/>
    <w:rsid w:val="00FB2639"/>
    <w:pPr>
      <w:suppressAutoHyphens/>
      <w:autoSpaceDN w:val="0"/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customStyle="1" w:styleId="domanda">
    <w:name w:val="domanda"/>
    <w:basedOn w:val="Normale"/>
    <w:rsid w:val="00A55DFC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7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7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morello@fvbc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Loisotto</dc:creator>
  <cp:keywords/>
  <dc:description/>
  <cp:lastModifiedBy>Federica Morello | FVBCC</cp:lastModifiedBy>
  <cp:revision>7</cp:revision>
  <cp:lastPrinted>2022-05-09T09:55:00Z</cp:lastPrinted>
  <dcterms:created xsi:type="dcterms:W3CDTF">2025-01-27T16:40:00Z</dcterms:created>
  <dcterms:modified xsi:type="dcterms:W3CDTF">2025-01-29T13:08:00Z</dcterms:modified>
</cp:coreProperties>
</file>